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D9936" w14:textId="77777777" w:rsidR="000075E2" w:rsidRDefault="000075E2" w:rsidP="000075E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1"/>
          <w:szCs w:val="21"/>
          <w:lang w:eastAsia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t>ЗАТВЕРДЖЕНО</w:t>
      </w:r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br/>
        <w:t>рішення органу приватизації ______________</w:t>
      </w:r>
    </w:p>
    <w:p w14:paraId="29EB8B67" w14:textId="77777777" w:rsidR="000075E2" w:rsidRDefault="000075E2" w:rsidP="000075E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1"/>
          <w:szCs w:val="21"/>
          <w:lang w:eastAsia="uk-UA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t>_______________________________________</w:t>
      </w:r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br/>
        <w:t>______________від ____________ № _______</w:t>
      </w:r>
    </w:p>
    <w:p w14:paraId="5854366E" w14:textId="0BC6DC49" w:rsidR="00363429" w:rsidRPr="00363429" w:rsidRDefault="00363429" w:rsidP="0036342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</w:p>
    <w:p w14:paraId="31B90064" w14:textId="77777777" w:rsidR="00363429" w:rsidRPr="00363429" w:rsidRDefault="00363429" w:rsidP="00363429">
      <w:pPr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uk-UA"/>
        </w:rPr>
        <w:t>ПРОТОКОЛ ПРО РЕЗУЛЬТАТИ ЕЛЕКТРОННОГО АУКЦІОНУ</w:t>
      </w:r>
      <w:r w:rsidRPr="0036342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uk-UA"/>
        </w:rPr>
        <w:br/>
        <w:t>№UA-PS-2022-03-12-000001-3</w:t>
      </w:r>
    </w:p>
    <w:p w14:paraId="3132CF77" w14:textId="17A8D322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оператора електронного майданчика, через якого було введено інформацію про лот в ЕТС (опубліковано інформаційне повідомлення про приватизацію об’єкта приватизації):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ТОВ "БІРЖА ПОДІЛЬСЬКА"</w:t>
      </w:r>
    </w:p>
    <w:p w14:paraId="054DC8AC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4182A0E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оператора електронного майданчика, через якого переможцем електронного аукціону подано цінову пропозицію/найбільшу закриту цінову пропозицію/ставку: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ТОВ "БІРЖА ПОДІЛЬСЬКА"</w:t>
      </w:r>
    </w:p>
    <w:p w14:paraId="7E121E12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8188137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оператора електронного майданчика, через якого надано наступну по величині закриту цінову пропозицію (зроблено ставку) після цінової пропозиції (закритої цінової пропозиції) переможця електронного аукціону: 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Товариство з обмеженою відповідальністю «Е-Тендер»</w:t>
      </w:r>
    </w:p>
    <w:p w14:paraId="7F21EB60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34FBE41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Організатор аукціону: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Виконавчий комітет Дунаєвецької міської ради</w:t>
      </w:r>
    </w:p>
    <w:p w14:paraId="3542B189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AA19A27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Статус електронного аукціону: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аукціон відбувся</w:t>
      </w:r>
    </w:p>
    <w:p w14:paraId="04A3ABA7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5FCE536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Дата та час початку електронного аукціону: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11.04.2022 09:52:13</w:t>
      </w:r>
    </w:p>
    <w:p w14:paraId="21F1FD4B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B8EF452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Дата та час завершення електронного аукціону: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11.04.2022 16:53:23</w:t>
      </w:r>
    </w:p>
    <w:p w14:paraId="163FD1F9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966EB51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лоту: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 Нежитлова будівля - будівля ФАПу, загальною площею 95,2 </w:t>
      </w:r>
      <w:proofErr w:type="spellStart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кв.м</w:t>
      </w:r>
      <w:proofErr w:type="spellEnd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 за адресою вул. Миру, 24, </w:t>
      </w:r>
      <w:proofErr w:type="spellStart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с.Чаньків</w:t>
      </w:r>
      <w:proofErr w:type="spellEnd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, Кам'янець-Подільського району, Хмельницької області</w:t>
      </w:r>
    </w:p>
    <w:p w14:paraId="6C5E3C31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63825B9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Стартова ціна лоту: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51 810.50 ГРН, </w:t>
      </w:r>
      <w:r w:rsidRPr="00363429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uk-UA"/>
        </w:rPr>
        <w:t>на остаточну ціну продажу лоту нараховується ПДВ згідно Податкового кодексу України</w:t>
      </w:r>
    </w:p>
    <w:p w14:paraId="630C2935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495D1F5" w14:textId="34D8B81D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Ціна продажу лоту без урахування ПДВ: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 75 519.00 </w:t>
      </w:r>
      <w:proofErr w:type="spellStart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грн.коп</w:t>
      </w:r>
      <w:proofErr w:type="spellEnd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. </w:t>
      </w:r>
    </w:p>
    <w:p w14:paraId="0F8E4B4D" w14:textId="77777777" w:rsidR="006A5741" w:rsidRDefault="006A5741" w:rsidP="0036342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</w:pPr>
    </w:p>
    <w:p w14:paraId="7B5EFD13" w14:textId="3B5A3ACB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Розмір мінімального кроку аукціону: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1% стартової ціни лоту</w:t>
      </w:r>
    </w:p>
    <w:p w14:paraId="0AA0008F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Розмір гарантійного внеску: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5 181.05 ГРН</w:t>
      </w:r>
    </w:p>
    <w:p w14:paraId="7DAD53EA" w14:textId="55F8F224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Розмір реєстраційного внеску:</w:t>
      </w:r>
      <w:r w:rsidR="000075E2" w:rsidRPr="000075E2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1300,00 грн</w:t>
      </w:r>
    </w:p>
    <w:p w14:paraId="7B31AA2B" w14:textId="77777777" w:rsidR="006A5741" w:rsidRDefault="006A5741" w:rsidP="0036342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</w:pPr>
    </w:p>
    <w:p w14:paraId="2E5A2232" w14:textId="33E1DEEB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Учасник, що зробив ставку:</w:t>
      </w:r>
      <w:proofErr w:type="spellStart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Бугер</w:t>
      </w:r>
      <w:proofErr w:type="spellEnd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а Марія Петрівна, 1924204140</w:t>
      </w:r>
    </w:p>
    <w:p w14:paraId="52DEA81D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2E4331B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Розмір ставки: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51 810.50 ГРН, 11.04.2022 09:52:46</w:t>
      </w:r>
    </w:p>
    <w:p w14:paraId="47897317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F1122DA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Закриті цінові пропозиції учасників:</w:t>
      </w:r>
    </w:p>
    <w:p w14:paraId="4F72FBCE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2892"/>
        <w:gridCol w:w="1928"/>
      </w:tblGrid>
      <w:tr w:rsidR="00363429" w:rsidRPr="00363429" w14:paraId="670861F1" w14:textId="77777777" w:rsidTr="00363429">
        <w:trPr>
          <w:tblCellSpacing w:w="0" w:type="dxa"/>
        </w:trPr>
        <w:tc>
          <w:tcPr>
            <w:tcW w:w="2500" w:type="pct"/>
            <w:hideMark/>
          </w:tcPr>
          <w:p w14:paraId="0932FC5C" w14:textId="77777777" w:rsidR="00363429" w:rsidRPr="00363429" w:rsidRDefault="00363429" w:rsidP="0036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proofErr w:type="spellStart"/>
            <w:r w:rsidRPr="0036342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Ярошкевич</w:t>
            </w:r>
            <w:proofErr w:type="spellEnd"/>
            <w:r w:rsidRPr="0036342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 xml:space="preserve"> Катерина Вікторівна, 2511514322</w:t>
            </w:r>
          </w:p>
        </w:tc>
        <w:tc>
          <w:tcPr>
            <w:tcW w:w="1500" w:type="pct"/>
            <w:hideMark/>
          </w:tcPr>
          <w:p w14:paraId="040805D4" w14:textId="77777777" w:rsidR="00363429" w:rsidRPr="00363429" w:rsidRDefault="00363429" w:rsidP="0036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6342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75 000.00 ГРН</w:t>
            </w:r>
          </w:p>
        </w:tc>
        <w:tc>
          <w:tcPr>
            <w:tcW w:w="1000" w:type="pct"/>
            <w:hideMark/>
          </w:tcPr>
          <w:p w14:paraId="42D45687" w14:textId="77777777" w:rsidR="00363429" w:rsidRPr="00363429" w:rsidRDefault="00363429" w:rsidP="00363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6342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11.04.2022 16:38:24</w:t>
            </w:r>
          </w:p>
        </w:tc>
      </w:tr>
      <w:tr w:rsidR="00363429" w:rsidRPr="00363429" w14:paraId="36759E58" w14:textId="77777777" w:rsidTr="00363429">
        <w:trPr>
          <w:tblCellSpacing w:w="0" w:type="dxa"/>
        </w:trPr>
        <w:tc>
          <w:tcPr>
            <w:tcW w:w="0" w:type="auto"/>
            <w:gridSpan w:val="3"/>
            <w:hideMark/>
          </w:tcPr>
          <w:p w14:paraId="47A23FC7" w14:textId="77777777" w:rsidR="00363429" w:rsidRPr="00363429" w:rsidRDefault="00363429" w:rsidP="0036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6342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 </w:t>
            </w:r>
          </w:p>
        </w:tc>
      </w:tr>
    </w:tbl>
    <w:p w14:paraId="594862C5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Цінова пропозиція учасника, що зробив ставку: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75 519.00 ГРН, 11.04.2022 16:49:08</w:t>
      </w:r>
    </w:p>
    <w:p w14:paraId="49020060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CD5306C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Переможець електронного аукціону:</w:t>
      </w:r>
      <w:proofErr w:type="spellStart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Бугер</w:t>
      </w:r>
      <w:proofErr w:type="spellEnd"/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а Марія Петрівна</w:t>
      </w:r>
    </w:p>
    <w:p w14:paraId="49AF9F5D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1817DA3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Учасник, стосовно якого прийнято рішення про відмову у затвердженні протоколу про результати електронного аукціону або про відмову від укладення договору купівлі-продажу, чи складено акт відповідно до п. 96 Порядку проведення електронних аукціонів для продажу об’єктів малої приватизації, затвердженого постановою Кабінету Міністрів України від 10.05.2018 № 432</w:t>
      </w:r>
    </w:p>
    <w:p w14:paraId="7DBB5C83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color w:val="000000"/>
          <w:sz w:val="15"/>
          <w:szCs w:val="15"/>
          <w:lang w:eastAsia="uk-UA"/>
        </w:rPr>
        <w:lastRenderedPageBreak/>
        <w:t>(найменування учасника, код за ЄДРПОУ для юридичних осіб; ПІБ учасника, номер облікової картки платника податків, у разі відсутності - серія і номер паспорта - для фізичних осіб*)</w:t>
      </w:r>
    </w:p>
    <w:p w14:paraId="5649B794" w14:textId="77777777" w:rsidR="000075E2" w:rsidRDefault="00363429" w:rsidP="00007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рахунку оператора електронного майданчика, через який переможцем електронного аукціону подано цінову пропозицію/найбільшу закриту цінову пропозицію/ставку, для сплати переможцем винагороди оператору (плати за участь в електронному аукціоні):</w:t>
      </w:r>
      <w:r w:rsidR="000075E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 xml:space="preserve"> </w:t>
      </w:r>
      <w:r w:rsidR="000075E2">
        <w:rPr>
          <w:rFonts w:ascii="Times New Roman" w:hAnsi="Times New Roman" w:cs="Times New Roman"/>
          <w:color w:val="000000"/>
          <w:sz w:val="21"/>
          <w:szCs w:val="21"/>
          <w:lang w:eastAsia="uk-UA"/>
        </w:rPr>
        <w:t>п/р UA673006140000026008500396902, у АТ «КРЕДІ АГРІКОЛЬ БАНК»,  МФО300614, код ЄДРПОУ 32452151, отримувач – ТОВ «БІРЖА ПОДІЛЬСЬКА».</w:t>
      </w:r>
    </w:p>
    <w:p w14:paraId="547427A6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721E3E0" w14:textId="11D28F42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 xml:space="preserve">Винагорода оператора (плата за участь в електронному аукціоні): </w:t>
      </w:r>
      <w:r w:rsidR="00806486" w:rsidRPr="00806486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3020,76 </w:t>
      </w:r>
      <w:r w:rsidRPr="00806486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грн.</w:t>
      </w: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 xml:space="preserve"> </w:t>
      </w:r>
    </w:p>
    <w:p w14:paraId="3A2FB050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ADCDCD4" w14:textId="5EF164EA" w:rsidR="000075E2" w:rsidRDefault="00363429" w:rsidP="000075E2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для перерахування оператором реєстраційних внесків (Рахунок 1):</w:t>
      </w:r>
      <w:r w:rsidR="000075E2" w:rsidRPr="000075E2">
        <w:rPr>
          <w:rFonts w:ascii="Times New Roman" w:hAnsi="Times New Roman" w:cs="Times New Roman"/>
          <w:color w:val="000000"/>
          <w:sz w:val="21"/>
          <w:szCs w:val="21"/>
          <w:lang w:eastAsia="uk-UA"/>
        </w:rPr>
        <w:t xml:space="preserve"> </w:t>
      </w:r>
      <w:r w:rsidR="000075E2">
        <w:rPr>
          <w:rFonts w:ascii="Times New Roman" w:hAnsi="Times New Roman" w:cs="Times New Roman"/>
          <w:color w:val="000000"/>
          <w:sz w:val="21"/>
          <w:szCs w:val="21"/>
          <w:lang w:eastAsia="uk-UA"/>
        </w:rPr>
        <w:t xml:space="preserve">Одержувач: ДКСУ </w:t>
      </w:r>
      <w:proofErr w:type="spellStart"/>
      <w:r w:rsidR="000075E2">
        <w:rPr>
          <w:rFonts w:ascii="Times New Roman" w:hAnsi="Times New Roman" w:cs="Times New Roman"/>
          <w:color w:val="000000"/>
          <w:sz w:val="21"/>
          <w:szCs w:val="21"/>
          <w:lang w:eastAsia="uk-UA"/>
        </w:rPr>
        <w:t>м.Київ</w:t>
      </w:r>
      <w:proofErr w:type="spellEnd"/>
      <w:r w:rsidR="000075E2">
        <w:rPr>
          <w:rFonts w:ascii="Times New Roman" w:hAnsi="Times New Roman" w:cs="Times New Roman"/>
          <w:color w:val="000000"/>
          <w:sz w:val="21"/>
          <w:szCs w:val="21"/>
          <w:lang w:eastAsia="uk-UA"/>
        </w:rPr>
        <w:t xml:space="preserve">  Рахунок № UA 588201720355219035000035058 </w:t>
      </w:r>
    </w:p>
    <w:p w14:paraId="0610B202" w14:textId="77777777" w:rsidR="000075E2" w:rsidRDefault="000075E2" w:rsidP="000075E2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lang w:eastAsia="uk-UA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t>Одержувач: ДКСУ у м. Київ, Код ЄДРПОУ: 04060714</w:t>
      </w:r>
    </w:p>
    <w:p w14:paraId="54A3F7A2" w14:textId="4989B1B2" w:rsidR="00363429" w:rsidRPr="00363429" w:rsidRDefault="00363429" w:rsidP="00007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15FD2DA" w14:textId="7C7AC08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 xml:space="preserve">Сума, що підлягає перерахуванню оператором на Рахунок 1: </w:t>
      </w:r>
      <w:r w:rsidR="000075E2" w:rsidRPr="000075E2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1300,00 </w:t>
      </w:r>
      <w:r w:rsidRPr="000075E2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грн.</w:t>
      </w:r>
    </w:p>
    <w:p w14:paraId="4428B63C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527C477" w14:textId="77777777" w:rsidR="00806486" w:rsidRDefault="00363429" w:rsidP="00806486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для перерахування оператором гарантійних внесків (Рахунок 2):</w:t>
      </w:r>
      <w:r w:rsidR="000075E2" w:rsidRPr="000075E2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 </w:t>
      </w:r>
      <w:r w:rsidR="00806486">
        <w:rPr>
          <w:rFonts w:ascii="Times New Roman" w:hAnsi="Times New Roman" w:cs="Times New Roman"/>
          <w:color w:val="000000"/>
          <w:sz w:val="21"/>
          <w:szCs w:val="21"/>
          <w:lang w:eastAsia="uk-UA"/>
        </w:rPr>
        <w:t xml:space="preserve">Одержувач: ДКСУ </w:t>
      </w:r>
      <w:proofErr w:type="spellStart"/>
      <w:r w:rsidR="00806486">
        <w:rPr>
          <w:rFonts w:ascii="Times New Roman" w:hAnsi="Times New Roman" w:cs="Times New Roman"/>
          <w:color w:val="000000"/>
          <w:sz w:val="21"/>
          <w:szCs w:val="21"/>
          <w:lang w:eastAsia="uk-UA"/>
        </w:rPr>
        <w:t>м.Київ</w:t>
      </w:r>
      <w:proofErr w:type="spellEnd"/>
      <w:r w:rsidR="00806486">
        <w:rPr>
          <w:rFonts w:ascii="Times New Roman" w:hAnsi="Times New Roman" w:cs="Times New Roman"/>
          <w:color w:val="000000"/>
          <w:sz w:val="21"/>
          <w:szCs w:val="21"/>
          <w:lang w:eastAsia="uk-UA"/>
        </w:rPr>
        <w:t xml:space="preserve">  </w:t>
      </w:r>
    </w:p>
    <w:p w14:paraId="71A8F965" w14:textId="77777777" w:rsidR="00806486" w:rsidRDefault="00806486" w:rsidP="00806486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lang w:eastAsia="uk-UA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t xml:space="preserve">Рахунок № UA 588201720355219035000035058 </w:t>
      </w:r>
    </w:p>
    <w:p w14:paraId="7A7494AB" w14:textId="77777777" w:rsidR="00806486" w:rsidRDefault="00806486" w:rsidP="00806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t>Одержувач: ДКСУ у м. Київ, Код ЄДРПОУ: 04060714</w:t>
      </w:r>
    </w:p>
    <w:p w14:paraId="59779BA9" w14:textId="6578636C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C9B7CE8" w14:textId="23912E0C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 xml:space="preserve">Сума, що підлягає перерахуванню оператором на Рахунок 2: </w:t>
      </w:r>
      <w:r w:rsidR="000075E2"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5 181.</w:t>
      </w:r>
      <w:r w:rsidR="000075E2" w:rsidRPr="000075E2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05 </w:t>
      </w:r>
      <w:r w:rsidRPr="000075E2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грн.</w:t>
      </w:r>
    </w:p>
    <w:p w14:paraId="5413BA4E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E9EAA4B" w14:textId="77777777" w:rsidR="00806486" w:rsidRDefault="00363429" w:rsidP="008064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для проведення переможцем електронного аукціону розрахунків за придбаний об’єкт (Рахунок 3):</w:t>
      </w:r>
      <w:r w:rsidR="0080648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 xml:space="preserve"> </w:t>
      </w:r>
      <w:r w:rsidR="00806486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Найменування банку: ГУК у Хмельницькій області/</w:t>
      </w:r>
      <w:proofErr w:type="spellStart"/>
      <w:r w:rsidR="00806486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Дунаєвецьк.мтг</w:t>
      </w:r>
      <w:proofErr w:type="spellEnd"/>
      <w:r w:rsidR="00806486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/31030000, реквізити банку: ЄДРПОУ: 37971775, МФО: 899998, Номер рахунку: UA158999980314141905000022655</w:t>
      </w:r>
    </w:p>
    <w:p w14:paraId="3AD9AB7F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B94F6A3" w14:textId="240F226B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 xml:space="preserve">Сума, що підлягає сплаті переможцем електронного аукціону на Рахунок 3, яка дорівнює ціні продажу лота, за вирахуванням гарантійного внеску: </w:t>
      </w:r>
      <w:r w:rsidR="00806486" w:rsidRPr="00806486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70 337,95 </w:t>
      </w:r>
      <w:r w:rsidRPr="00806486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грн.</w:t>
      </w: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 xml:space="preserve"> </w:t>
      </w:r>
    </w:p>
    <w:p w14:paraId="5BD39A77" w14:textId="6FD12A28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Протокол про результати електронного аукціону сформовано: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11.04.2022 16:53:23</w:t>
      </w:r>
    </w:p>
    <w:p w14:paraId="5FD99DC5" w14:textId="6C785212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A8686E7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363429">
        <w:rPr>
          <w:rFonts w:ascii="Times New Roman" w:eastAsia="Times New Roman" w:hAnsi="Times New Roman" w:cs="Times New Roman"/>
          <w:color w:val="000000"/>
          <w:sz w:val="15"/>
          <w:szCs w:val="15"/>
          <w:lang w:eastAsia="uk-UA"/>
        </w:rPr>
        <w:t>Переможець електронного аукціону зобов'язується:</w:t>
      </w:r>
      <w:r w:rsidRPr="00363429">
        <w:rPr>
          <w:rFonts w:ascii="Times New Roman" w:eastAsia="Times New Roman" w:hAnsi="Times New Roman" w:cs="Times New Roman"/>
          <w:color w:val="000000"/>
          <w:sz w:val="15"/>
          <w:szCs w:val="15"/>
          <w:lang w:eastAsia="uk-UA"/>
        </w:rPr>
        <w:br/>
        <w:t>- підписати в (3) трьох оригінальних примірниках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цінову пропозицію/найбільшу закриту цінову пропозицію/ставку.</w:t>
      </w:r>
      <w:r w:rsidRPr="00363429">
        <w:rPr>
          <w:rFonts w:ascii="Times New Roman" w:eastAsia="Times New Roman" w:hAnsi="Times New Roman" w:cs="Times New Roman"/>
          <w:color w:val="000000"/>
          <w:sz w:val="15"/>
          <w:szCs w:val="15"/>
          <w:lang w:eastAsia="uk-UA"/>
        </w:rPr>
        <w:br/>
        <w:t>- укласти договір купівлі-продажу об’єкта приватизації з органом приватизації протягом 30 календарних днів з дня, наступного за днем формування протоколу про результати електронного аукціону.</w:t>
      </w:r>
      <w:r w:rsidRPr="00363429">
        <w:rPr>
          <w:rFonts w:ascii="Times New Roman" w:eastAsia="Times New Roman" w:hAnsi="Times New Roman" w:cs="Times New Roman"/>
          <w:color w:val="000000"/>
          <w:sz w:val="15"/>
          <w:szCs w:val="15"/>
          <w:lang w:eastAsia="uk-UA"/>
        </w:rPr>
        <w:br/>
        <w:t>- провести повний розрахунок (внести на рахунок оператора, через який таким переможцем електронного аукціону подано цінову пропозицію/найбільшу закриту цінову пропозицію/ставку, винагороду оператору (плату за участь в електронному аукціоні) до моменту укладання договору купівлі-продажу об‘єкта приватизації; сплатити на рахунок органа приватизації ціну продажу об’єкта приватизації не пізніше ніж протягом 30 днів з дня підписання договору купівлі-продажу).</w:t>
      </w:r>
    </w:p>
    <w:p w14:paraId="55F21AD1" w14:textId="77777777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86A0829" w14:textId="570FCB71" w:rsidR="00363429" w:rsidRPr="00363429" w:rsidRDefault="00363429" w:rsidP="0036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6342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Переможець електронного аукціону:</w:t>
      </w:r>
      <w:r w:rsidR="009A7AF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 xml:space="preserve"> </w:t>
      </w:r>
      <w:proofErr w:type="spellStart"/>
      <w:r w:rsidR="009A7AF9"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Бугера</w:t>
      </w:r>
      <w:proofErr w:type="spellEnd"/>
      <w:r w:rsidR="009A7AF9"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 Марія Петрівна, 1924204140</w:t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  <w:r w:rsidRPr="0036342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363429" w:rsidRPr="00363429" w14:paraId="34B32A83" w14:textId="77777777" w:rsidTr="00363429">
        <w:trPr>
          <w:tblCellSpacing w:w="0" w:type="dxa"/>
        </w:trPr>
        <w:tc>
          <w:tcPr>
            <w:tcW w:w="1150" w:type="pct"/>
            <w:hideMark/>
          </w:tcPr>
          <w:p w14:paraId="06C7CACA" w14:textId="77777777" w:rsidR="00363429" w:rsidRPr="00363429" w:rsidRDefault="00363429" w:rsidP="00363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6342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(посада)</w:t>
            </w:r>
          </w:p>
        </w:tc>
        <w:tc>
          <w:tcPr>
            <w:tcW w:w="150" w:type="pct"/>
            <w:hideMark/>
          </w:tcPr>
          <w:p w14:paraId="39BB5C35" w14:textId="77777777" w:rsidR="00363429" w:rsidRPr="00363429" w:rsidRDefault="00363429" w:rsidP="00363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hideMark/>
          </w:tcPr>
          <w:p w14:paraId="63CD3944" w14:textId="77777777" w:rsidR="00363429" w:rsidRPr="00363429" w:rsidRDefault="00363429" w:rsidP="00363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6342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(підпис, М.П.)</w:t>
            </w:r>
          </w:p>
        </w:tc>
        <w:tc>
          <w:tcPr>
            <w:tcW w:w="100" w:type="pct"/>
            <w:hideMark/>
          </w:tcPr>
          <w:p w14:paraId="531AC1A4" w14:textId="77777777" w:rsidR="00363429" w:rsidRPr="00363429" w:rsidRDefault="00363429" w:rsidP="00363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hideMark/>
          </w:tcPr>
          <w:p w14:paraId="4483858C" w14:textId="77777777" w:rsidR="00363429" w:rsidRPr="00363429" w:rsidRDefault="00363429" w:rsidP="00363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6342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(П.І.Б.)</w:t>
            </w:r>
          </w:p>
        </w:tc>
        <w:tc>
          <w:tcPr>
            <w:tcW w:w="150" w:type="pct"/>
            <w:hideMark/>
          </w:tcPr>
          <w:p w14:paraId="04A724F4" w14:textId="77777777" w:rsidR="00363429" w:rsidRPr="00363429" w:rsidRDefault="00363429" w:rsidP="00363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hideMark/>
          </w:tcPr>
          <w:p w14:paraId="1B4156FF" w14:textId="77777777" w:rsidR="00363429" w:rsidRPr="00363429" w:rsidRDefault="00363429" w:rsidP="00363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6342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(Дата підпису)</w:t>
            </w:r>
          </w:p>
        </w:tc>
      </w:tr>
    </w:tbl>
    <w:p w14:paraId="27D7BFDA" w14:textId="77777777" w:rsidR="006A5741" w:rsidRDefault="006A5741" w:rsidP="000075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</w:pPr>
    </w:p>
    <w:p w14:paraId="73109DE1" w14:textId="5F85B759" w:rsidR="006A5741" w:rsidRDefault="000075E2" w:rsidP="000075E2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 xml:space="preserve">Оператор, через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електронний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майданчик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якого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надано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найвищу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цінову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пропозицію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 xml:space="preserve">: </w:t>
      </w:r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t xml:space="preserve">ТОВ «БІРЖА </w:t>
      </w:r>
    </w:p>
    <w:p w14:paraId="361B39A8" w14:textId="781259EC" w:rsidR="000075E2" w:rsidRDefault="000075E2" w:rsidP="000075E2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lang w:eastAsia="uk-UA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t>ПОДІЛЬСЬКА»</w:t>
      </w:r>
    </w:p>
    <w:p w14:paraId="4D7F9FD9" w14:textId="77777777" w:rsidR="000075E2" w:rsidRDefault="000075E2" w:rsidP="00007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</w:pPr>
    </w:p>
    <w:p w14:paraId="34241C0D" w14:textId="77777777" w:rsidR="000075E2" w:rsidRDefault="000075E2" w:rsidP="00007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br/>
        <w:t xml:space="preserve">            Директор                                                                         О.С.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>Бацура</w:t>
      </w:r>
      <w:proofErr w:type="spell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0075E2" w14:paraId="090828A7" w14:textId="77777777" w:rsidTr="000075E2">
        <w:trPr>
          <w:tblCellSpacing w:w="0" w:type="dxa"/>
        </w:trPr>
        <w:tc>
          <w:tcPr>
            <w:tcW w:w="1150" w:type="pct"/>
            <w:hideMark/>
          </w:tcPr>
          <w:p w14:paraId="6854FEDB" w14:textId="77777777" w:rsidR="000075E2" w:rsidRDefault="0000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(посада)</w:t>
            </w:r>
          </w:p>
        </w:tc>
        <w:tc>
          <w:tcPr>
            <w:tcW w:w="150" w:type="pct"/>
            <w:hideMark/>
          </w:tcPr>
          <w:p w14:paraId="1FC1F320" w14:textId="77777777" w:rsidR="000075E2" w:rsidRDefault="000075E2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</w:p>
        </w:tc>
        <w:tc>
          <w:tcPr>
            <w:tcW w:w="1150" w:type="pct"/>
            <w:hideMark/>
          </w:tcPr>
          <w:p w14:paraId="6E98C4C0" w14:textId="77777777" w:rsidR="000075E2" w:rsidRDefault="0000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підпис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, М.П.)</w:t>
            </w:r>
          </w:p>
        </w:tc>
        <w:tc>
          <w:tcPr>
            <w:tcW w:w="100" w:type="pct"/>
            <w:hideMark/>
          </w:tcPr>
          <w:p w14:paraId="75C0E771" w14:textId="77777777" w:rsidR="000075E2" w:rsidRDefault="000075E2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</w:p>
        </w:tc>
        <w:tc>
          <w:tcPr>
            <w:tcW w:w="1150" w:type="pct"/>
            <w:hideMark/>
          </w:tcPr>
          <w:p w14:paraId="047BD743" w14:textId="77777777" w:rsidR="000075E2" w:rsidRDefault="0000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(П.І.Б.)</w:t>
            </w:r>
          </w:p>
        </w:tc>
        <w:tc>
          <w:tcPr>
            <w:tcW w:w="150" w:type="pct"/>
            <w:hideMark/>
          </w:tcPr>
          <w:p w14:paraId="1DFDC689" w14:textId="77777777" w:rsidR="000075E2" w:rsidRDefault="000075E2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</w:p>
        </w:tc>
        <w:tc>
          <w:tcPr>
            <w:tcW w:w="1150" w:type="pct"/>
            <w:hideMark/>
          </w:tcPr>
          <w:p w14:paraId="5AFEB27D" w14:textId="77777777" w:rsidR="000075E2" w:rsidRDefault="0000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(Дата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підпису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)</w:t>
            </w:r>
          </w:p>
          <w:p w14:paraId="2BB63B28" w14:textId="159046F4" w:rsidR="006A5741" w:rsidRDefault="006A5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</w:p>
        </w:tc>
      </w:tr>
    </w:tbl>
    <w:p w14:paraId="7A2D6551" w14:textId="77777777" w:rsidR="000075E2" w:rsidRDefault="000075E2" w:rsidP="00007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 xml:space="preserve">Орган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приватизації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>Виконавчий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>комітет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 xml:space="preserve"> Дунаєвецької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 xml:space="preserve"> ради</w:t>
      </w:r>
    </w:p>
    <w:p w14:paraId="3A94DEF8" w14:textId="77777777" w:rsidR="000075E2" w:rsidRDefault="000075E2" w:rsidP="00007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</w:pPr>
    </w:p>
    <w:p w14:paraId="7D67177D" w14:textId="77777777" w:rsidR="009A7AF9" w:rsidRDefault="009A7AF9" w:rsidP="000075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</w:pPr>
    </w:p>
    <w:p w14:paraId="7C3AA462" w14:textId="5C5D2BD3" w:rsidR="000075E2" w:rsidRDefault="000075E2" w:rsidP="000075E2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br/>
      </w:r>
      <w:r>
        <w:rPr>
          <w:rFonts w:ascii="Times New Roman" w:hAnsi="Times New Roman" w:cs="Times New Roman"/>
          <w:color w:val="000000"/>
          <w:sz w:val="21"/>
          <w:szCs w:val="21"/>
          <w:lang w:eastAsia="uk-UA"/>
        </w:rPr>
        <w:t xml:space="preserve">        Міський голова                                                                Веліна ЗАЯЦЬ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0075E2" w14:paraId="50F42199" w14:textId="77777777" w:rsidTr="000075E2">
        <w:trPr>
          <w:tblCellSpacing w:w="0" w:type="dxa"/>
        </w:trPr>
        <w:tc>
          <w:tcPr>
            <w:tcW w:w="1150" w:type="pct"/>
            <w:hideMark/>
          </w:tcPr>
          <w:p w14:paraId="70C15110" w14:textId="77777777" w:rsidR="000075E2" w:rsidRDefault="0000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(посада)</w:t>
            </w:r>
          </w:p>
        </w:tc>
        <w:tc>
          <w:tcPr>
            <w:tcW w:w="150" w:type="pct"/>
            <w:hideMark/>
          </w:tcPr>
          <w:p w14:paraId="434FD09E" w14:textId="77777777" w:rsidR="000075E2" w:rsidRDefault="000075E2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</w:p>
        </w:tc>
        <w:tc>
          <w:tcPr>
            <w:tcW w:w="1150" w:type="pct"/>
            <w:hideMark/>
          </w:tcPr>
          <w:p w14:paraId="68031656" w14:textId="77777777" w:rsidR="000075E2" w:rsidRDefault="0000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підпис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, М.П.)</w:t>
            </w:r>
          </w:p>
        </w:tc>
        <w:tc>
          <w:tcPr>
            <w:tcW w:w="100" w:type="pct"/>
            <w:hideMark/>
          </w:tcPr>
          <w:p w14:paraId="597CD262" w14:textId="77777777" w:rsidR="000075E2" w:rsidRDefault="000075E2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</w:p>
        </w:tc>
        <w:tc>
          <w:tcPr>
            <w:tcW w:w="1150" w:type="pct"/>
            <w:hideMark/>
          </w:tcPr>
          <w:p w14:paraId="249FDE15" w14:textId="77777777" w:rsidR="000075E2" w:rsidRDefault="0000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(П.І.Б.)</w:t>
            </w:r>
          </w:p>
        </w:tc>
        <w:tc>
          <w:tcPr>
            <w:tcW w:w="150" w:type="pct"/>
            <w:hideMark/>
          </w:tcPr>
          <w:p w14:paraId="2417955C" w14:textId="77777777" w:rsidR="000075E2" w:rsidRDefault="000075E2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</w:p>
        </w:tc>
        <w:tc>
          <w:tcPr>
            <w:tcW w:w="1150" w:type="pct"/>
            <w:hideMark/>
          </w:tcPr>
          <w:p w14:paraId="37C9BA12" w14:textId="77777777" w:rsidR="000075E2" w:rsidRDefault="0000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(Дата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підпису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)</w:t>
            </w:r>
          </w:p>
        </w:tc>
      </w:tr>
    </w:tbl>
    <w:p w14:paraId="4AA0F62D" w14:textId="13FC97ED" w:rsidR="00B063BA" w:rsidRDefault="00363429" w:rsidP="009A7AF9">
      <w:pPr>
        <w:spacing w:after="0" w:line="240" w:lineRule="auto"/>
      </w:pPr>
      <w:r w:rsidRPr="00363429">
        <w:rPr>
          <w:rFonts w:ascii="Times New Roman" w:eastAsia="Times New Roman" w:hAnsi="Times New Roman" w:cs="Times New Roman"/>
          <w:color w:val="000000"/>
          <w:sz w:val="15"/>
          <w:szCs w:val="15"/>
          <w:lang w:eastAsia="uk-UA"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sectPr w:rsidR="00B063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000"/>
    <w:rsid w:val="000075E2"/>
    <w:rsid w:val="00105000"/>
    <w:rsid w:val="00363429"/>
    <w:rsid w:val="006A5741"/>
    <w:rsid w:val="00806486"/>
    <w:rsid w:val="00996DDF"/>
    <w:rsid w:val="009A7AF9"/>
    <w:rsid w:val="00B063BA"/>
    <w:rsid w:val="00CA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FBF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634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3429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363429"/>
    <w:rPr>
      <w:b/>
      <w:bCs/>
    </w:rPr>
  </w:style>
  <w:style w:type="character" w:styleId="a4">
    <w:name w:val="Emphasis"/>
    <w:basedOn w:val="a0"/>
    <w:uiPriority w:val="20"/>
    <w:qFormat/>
    <w:rsid w:val="0036342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634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3429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363429"/>
    <w:rPr>
      <w:b/>
      <w:bCs/>
    </w:rPr>
  </w:style>
  <w:style w:type="character" w:styleId="a4">
    <w:name w:val="Emphasis"/>
    <w:basedOn w:val="a0"/>
    <w:uiPriority w:val="20"/>
    <w:qFormat/>
    <w:rsid w:val="003634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8083">
          <w:marLeft w:val="141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0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2</cp:revision>
  <dcterms:created xsi:type="dcterms:W3CDTF">2022-04-13T13:04:00Z</dcterms:created>
  <dcterms:modified xsi:type="dcterms:W3CDTF">2022-04-13T13:04:00Z</dcterms:modified>
</cp:coreProperties>
</file>